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广元市精神卫生中心大成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>手术麻醉临床信息管理系统</w:t>
      </w:r>
      <w:r>
        <w:rPr>
          <w:rFonts w:hint="eastAsia"/>
          <w:b/>
          <w:bCs/>
          <w:sz w:val="24"/>
          <w:szCs w:val="32"/>
          <w:lang w:val="en-US" w:eastAsia="zh-CN"/>
        </w:rPr>
        <w:t>维护方案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lang w:val="en-US" w:eastAsia="zh-CN"/>
        </w:rPr>
        <w:t>为广元市精神卫生中心提供大成</w:t>
      </w:r>
      <w:r>
        <w:rPr>
          <w:rFonts w:hint="eastAsia"/>
          <w:u w:val="single"/>
          <w:lang w:val="en-US" w:eastAsia="zh-CN"/>
        </w:rPr>
        <w:t>手术麻醉临床信息管理系统的</w:t>
      </w:r>
      <w:r>
        <w:rPr>
          <w:rFonts w:hint="eastAsia"/>
          <w:u w:val="none"/>
          <w:lang w:val="en-US" w:eastAsia="zh-CN"/>
        </w:rPr>
        <w:t>维保服务，维护期为三年。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（一）升级服务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lang w:val="en-US" w:eastAsia="zh-CN"/>
        </w:rPr>
        <w:t>负责对广元市精神卫生中心的大成</w:t>
      </w:r>
      <w:r>
        <w:rPr>
          <w:rFonts w:hint="eastAsia"/>
          <w:u w:val="single"/>
          <w:lang w:val="en-US" w:eastAsia="zh-CN"/>
        </w:rPr>
        <w:t>手术麻醉临床信息管理系统</w:t>
      </w:r>
      <w:r>
        <w:rPr>
          <w:rFonts w:hint="eastAsia"/>
          <w:u w:val="none"/>
          <w:lang w:val="en-US" w:eastAsia="zh-CN"/>
        </w:rPr>
        <w:t>提供版本内升级服务（注：版本内升级服务指更新需求，处理问题）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远程服务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全国客户服务中心为客户随时提供技术支持、故障报修、故障分析解答疑难问题、远程维护等服务。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（1）利用现代通讯手段提供远程咨询、技术协助服务，其通讯手段主要有热线电话、E-mail、Web等；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（2）热线服务人员不主动控制电话，直到用户问题得到解决或解答为止；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（3）热线服务人员首先给予咨询解答，对不能立即解决的问题在下述情况下，可暂时中断电话，但必须立即予以记录、呈报、跟踪；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（4）用户需要对故障给予以进一步判断，暂中断通话，随后热线服务人员必须主动回电话联系，以便确定原因或故障排除或进一步热线帮助；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（5）热线服务无法解决，热线服务人员应通知用户何时、何人、何种交通方式派人到现场服务或备线支持服务；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（6）热线服务人员在用户许可的情况下，可直接进行远程登录维护。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（三）现场服务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当客户问题无法通过远程解决时，提供现场服务，在接到服务申请后2小时内响应，48小时内解决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（四）回访服务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售后客服部每年至少对用户相关部门负责人进行一次电话回访服务，倾听和记录您对我们产品及服务的意见和建议。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5D0A3"/>
    <w:multiLevelType w:val="singleLevel"/>
    <w:tmpl w:val="E745D0A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0757A54"/>
    <w:multiLevelType w:val="singleLevel"/>
    <w:tmpl w:val="F0757A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TFmNjAwZDllOTFmNzgzMmI5M2YzZTJkODA4OGEifQ=="/>
    <w:docVar w:name="KSO_WPS_MARK_KEY" w:val="47744362-222c-488e-976f-108690e8c614"/>
  </w:docVars>
  <w:rsids>
    <w:rsidRoot w:val="405B1365"/>
    <w:rsid w:val="405B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2024-09-09T00:24:00Z</dcterms:created>
  <dc:creator>佩</dc:creator>
  <cp:lastModifiedBy>佩</cp:lastModifiedBy>
  <dcterms:modified xsi:type="dcterms:W3CDTF">2024-09-09T00:24:27Z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E8579C55FEDF419D8DCD32BF51B5CC84</vt:lpwstr>
  </property>
</Properties>
</file>